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0" w:line="640" w:lineRule="exact"/>
        <w:ind w:left="-141" w:leftChars="-67" w:right="-57" w:rightChars="-27"/>
        <w:jc w:val="center"/>
        <w:rPr>
          <w:rFonts w:ascii="方正小标宋简体" w:hAnsi="Calibri" w:eastAsia="方正小标宋简体"/>
          <w:b w:val="0"/>
          <w:bCs w:val="0"/>
          <w:spacing w:val="-11"/>
          <w:sz w:val="40"/>
          <w:szCs w:val="32"/>
        </w:rPr>
      </w:pPr>
      <w:r>
        <w:rPr>
          <w:rFonts w:hint="eastAsia" w:ascii="方正小标宋简体" w:hAnsi="Calibri" w:eastAsia="方正小标宋简体"/>
          <w:b w:val="0"/>
          <w:bCs w:val="0"/>
          <w:spacing w:val="-11"/>
          <w:sz w:val="40"/>
          <w:szCs w:val="32"/>
        </w:rPr>
        <w:t>2022年</w:t>
      </w:r>
      <w:r>
        <w:rPr>
          <w:rFonts w:hint="eastAsia" w:ascii="方正小标宋简体" w:hAnsi="Calibri" w:eastAsia="方正小标宋简体"/>
          <w:b w:val="0"/>
          <w:bCs w:val="0"/>
          <w:spacing w:val="-11"/>
          <w:sz w:val="40"/>
          <w:szCs w:val="32"/>
          <w:lang w:eastAsia="zh-CN"/>
        </w:rPr>
        <w:t>崇明</w:t>
      </w:r>
      <w:r>
        <w:rPr>
          <w:rFonts w:hint="eastAsia" w:ascii="方正小标宋简体" w:hAnsi="Calibri" w:eastAsia="方正小标宋简体"/>
          <w:b w:val="0"/>
          <w:bCs w:val="0"/>
          <w:spacing w:val="-11"/>
          <w:sz w:val="40"/>
          <w:szCs w:val="32"/>
        </w:rPr>
        <w:t>区</w:t>
      </w:r>
      <w:r>
        <w:rPr>
          <w:rFonts w:hint="eastAsia" w:ascii="方正小标宋简体" w:hAnsi="Calibri" w:eastAsia="方正小标宋简体"/>
          <w:b w:val="0"/>
          <w:bCs w:val="0"/>
          <w:spacing w:val="-11"/>
          <w:sz w:val="40"/>
          <w:szCs w:val="32"/>
          <w:lang w:eastAsia="zh-CN"/>
        </w:rPr>
        <w:t>事务性辅助人员</w:t>
      </w:r>
      <w:r>
        <w:rPr>
          <w:rFonts w:hint="eastAsia" w:ascii="方正小标宋简体" w:hAnsi="Calibri" w:eastAsia="方正小标宋简体"/>
          <w:b w:val="0"/>
          <w:bCs w:val="0"/>
          <w:spacing w:val="-11"/>
          <w:sz w:val="40"/>
          <w:szCs w:val="32"/>
        </w:rPr>
        <w:t>考试考生安全承诺书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-283" w:leftChars="-135" w:right="-340" w:rightChars="-162" w:firstLine="480" w:firstLineChars="200"/>
        <w:rPr>
          <w:rFonts w:ascii="仿宋_GB2312" w:hAnsi="Times New Roman" w:eastAsia="仿宋_GB2312"/>
          <w:sz w:val="24"/>
          <w:lang w:val="zh-TW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-283" w:leftChars="-135" w:right="-340" w:rightChars="-162" w:firstLine="480" w:firstLineChars="200"/>
        <w:rPr>
          <w:rFonts w:ascii="仿宋_GB2312" w:hAnsi="Times New Roman" w:eastAsia="仿宋_GB2312"/>
          <w:sz w:val="24"/>
          <w:lang w:val="zh-TW" w:eastAsia="zh-TW"/>
        </w:rPr>
      </w:pPr>
      <w:r>
        <w:rPr>
          <w:rFonts w:hint="eastAsia" w:ascii="仿宋_GB2312" w:hAnsi="Times New Roman" w:eastAsia="仿宋_GB2312"/>
          <w:sz w:val="24"/>
          <w:lang w:val="zh-TW" w:eastAsia="zh-TW"/>
        </w:rPr>
        <w:t xml:space="preserve">本人（姓名：          </w:t>
      </w:r>
      <w:r>
        <w:rPr>
          <w:rFonts w:hint="eastAsia" w:ascii="仿宋_GB2312" w:hAnsi="Times New Roman" w:eastAsia="仿宋_GB2312"/>
          <w:sz w:val="24"/>
          <w:lang w:val="zh-TW"/>
        </w:rPr>
        <w:t xml:space="preserve"> </w:t>
      </w:r>
      <w:r>
        <w:rPr>
          <w:rFonts w:hint="eastAsia" w:ascii="仿宋_GB2312" w:hAnsi="Times New Roman" w:eastAsia="仿宋_GB2312"/>
          <w:sz w:val="24"/>
          <w:lang w:val="zh-TW" w:eastAsia="zh-TW"/>
        </w:rPr>
        <w:t xml:space="preserve"> 性别：    </w:t>
      </w:r>
      <w:r>
        <w:rPr>
          <w:rFonts w:hint="eastAsia" w:ascii="仿宋_GB2312" w:hAnsi="Times New Roman" w:eastAsia="仿宋_GB2312"/>
          <w:sz w:val="24"/>
          <w:lang w:val="zh-TW"/>
        </w:rPr>
        <w:t xml:space="preserve"> </w:t>
      </w:r>
      <w:r>
        <w:rPr>
          <w:rFonts w:hint="eastAsia" w:ascii="仿宋_GB2312" w:hAnsi="Times New Roman" w:eastAsia="仿宋_GB2312"/>
          <w:sz w:val="24"/>
          <w:lang w:val="zh-TW" w:eastAsia="zh-TW"/>
        </w:rPr>
        <w:t xml:space="preserve">证件号码：    </w:t>
      </w:r>
      <w:r>
        <w:rPr>
          <w:rFonts w:hint="eastAsia" w:ascii="仿宋_GB2312" w:hAnsi="Times New Roman" w:eastAsia="仿宋_GB2312"/>
          <w:sz w:val="24"/>
          <w:lang w:val="zh-TW"/>
        </w:rPr>
        <w:t xml:space="preserve">                </w:t>
      </w:r>
      <w:r>
        <w:rPr>
          <w:rFonts w:hint="eastAsia" w:ascii="仿宋_GB2312" w:hAnsi="Times New Roman" w:eastAsia="仿宋_GB2312"/>
          <w:sz w:val="24"/>
          <w:lang w:val="zh-TW" w:eastAsia="zh-TW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-283" w:leftChars="-135" w:right="-340" w:rightChars="-162"/>
        <w:rPr>
          <w:rFonts w:ascii="仿宋_GB2312" w:hAnsi="Times New Roman" w:eastAsia="仿宋_GB2312"/>
          <w:sz w:val="24"/>
          <w:lang w:val="zh-TW" w:eastAsia="zh-TW"/>
        </w:rPr>
      </w:pPr>
      <w:r>
        <w:rPr>
          <w:rFonts w:hint="eastAsia" w:ascii="仿宋_GB2312" w:hAnsi="Times New Roman" w:eastAsia="仿宋_GB2312"/>
          <w:sz w:val="24"/>
          <w:lang w:val="zh-TW" w:eastAsia="zh-TW"/>
        </w:rPr>
        <w:t xml:space="preserve">联系电话：        </w:t>
      </w:r>
      <w:r>
        <w:rPr>
          <w:rFonts w:hint="eastAsia" w:ascii="仿宋_GB2312" w:hAnsi="Times New Roman" w:eastAsia="仿宋_GB2312"/>
          <w:sz w:val="24"/>
          <w:lang w:val="zh-TW"/>
        </w:rPr>
        <w:t xml:space="preserve"> </w:t>
      </w:r>
      <w:r>
        <w:rPr>
          <w:rFonts w:hint="eastAsia" w:ascii="仿宋_GB2312" w:hAnsi="Times New Roman" w:eastAsia="仿宋_GB2312"/>
          <w:sz w:val="24"/>
          <w:lang w:val="zh-TW" w:eastAsia="zh-TW"/>
        </w:rPr>
        <w:t xml:space="preserve">       ）是参加2022年</w:t>
      </w:r>
      <w:r>
        <w:rPr>
          <w:rFonts w:hint="eastAsia" w:ascii="仿宋_GB2312" w:hAnsi="Times New Roman" w:eastAsia="仿宋_GB2312"/>
          <w:sz w:val="24"/>
          <w:lang w:val="zh-TW" w:eastAsia="zh-CN"/>
        </w:rPr>
        <w:t>崇明</w:t>
      </w:r>
      <w:r>
        <w:rPr>
          <w:rFonts w:hint="eastAsia" w:ascii="仿宋_GB2312" w:hAnsi="Times New Roman" w:eastAsia="仿宋_GB2312"/>
          <w:sz w:val="24"/>
          <w:lang w:val="zh-TW" w:eastAsia="zh-TW"/>
        </w:rPr>
        <w:t>区</w:t>
      </w:r>
      <w:r>
        <w:rPr>
          <w:rFonts w:hint="eastAsia" w:ascii="仿宋_GB2312" w:hAnsi="Times New Roman" w:eastAsia="仿宋_GB2312"/>
          <w:sz w:val="24"/>
          <w:lang w:val="zh-TW" w:eastAsia="zh-CN"/>
        </w:rPr>
        <w:t>事务性辅助人员</w:t>
      </w:r>
      <w:r>
        <w:rPr>
          <w:rFonts w:hint="eastAsia" w:ascii="仿宋_GB2312" w:hAnsi="Times New Roman" w:eastAsia="仿宋_GB2312"/>
          <w:sz w:val="24"/>
          <w:lang w:val="zh-TW" w:eastAsia="zh-TW"/>
        </w:rPr>
        <w:t>考试的考生，我已阅读并了解本次考试考前提</w:t>
      </w:r>
      <w:r>
        <w:rPr>
          <w:rFonts w:hint="eastAsia" w:ascii="仿宋_GB2312" w:hAnsi="Times New Roman" w:eastAsia="仿宋_GB2312"/>
          <w:sz w:val="24"/>
          <w:lang w:val="zh-TW"/>
        </w:rPr>
        <w:t>示</w:t>
      </w:r>
      <w:r>
        <w:rPr>
          <w:rFonts w:hint="eastAsia" w:ascii="仿宋_GB2312" w:hAnsi="Times New Roman" w:eastAsia="仿宋_GB2312"/>
          <w:sz w:val="24"/>
          <w:lang w:val="zh-TW" w:eastAsia="zh-TW"/>
        </w:rPr>
        <w:t>、疫情防控等要求，</w:t>
      </w:r>
      <w:r>
        <w:rPr>
          <w:rFonts w:hint="eastAsia" w:ascii="仿宋_GB2312" w:hAnsi="Times New Roman" w:eastAsia="仿宋_GB2312"/>
          <w:b/>
          <w:bCs/>
          <w:sz w:val="24"/>
          <w:lang w:val="zh-TW" w:eastAsia="zh-TW"/>
        </w:rPr>
        <w:t>在考前14天前抵沪且在考前14天内按要求测量体温</w:t>
      </w:r>
      <w:r>
        <w:rPr>
          <w:rFonts w:hint="eastAsia" w:ascii="仿宋_GB2312" w:hAnsi="仿宋_GB2312" w:eastAsia="仿宋_GB2312" w:cs="仿宋_GB2312"/>
          <w:b/>
          <w:bCs/>
          <w:sz w:val="24"/>
        </w:rPr>
        <w:t>，本人</w:t>
      </w:r>
      <w:r>
        <w:rPr>
          <w:rFonts w:hint="eastAsia" w:ascii="仿宋_GB2312" w:hAnsi="仿宋_GB2312" w:eastAsia="仿宋_GB2312" w:cs="仿宋_GB2312"/>
          <w:b/>
          <w:sz w:val="24"/>
        </w:rPr>
        <w:t>持有考</w:t>
      </w:r>
      <w:r>
        <w:rPr>
          <w:rFonts w:hint="eastAsia" w:ascii="仿宋_GB2312" w:hAnsi="仿宋_GB2312" w:eastAsia="仿宋_GB2312" w:cs="仿宋_GB2312"/>
          <w:b/>
          <w:color w:val="auto"/>
          <w:sz w:val="24"/>
        </w:rPr>
        <w:t>前</w:t>
      </w:r>
      <w:r>
        <w:rPr>
          <w:rFonts w:hint="eastAsia" w:ascii="仿宋_GB2312" w:hAnsi="仿宋_GB2312" w:eastAsia="仿宋_GB2312" w:cs="仿宋_GB2312"/>
          <w:b/>
          <w:color w:val="auto"/>
          <w:sz w:val="24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/>
          <w:color w:val="auto"/>
          <w:sz w:val="24"/>
        </w:rPr>
        <w:t>小时内核酸</w:t>
      </w:r>
      <w:r>
        <w:rPr>
          <w:rFonts w:hint="eastAsia" w:ascii="仿宋_GB2312" w:hAnsi="仿宋_GB2312" w:eastAsia="仿宋_GB2312" w:cs="仿宋_GB2312"/>
          <w:b/>
          <w:sz w:val="24"/>
        </w:rPr>
        <w:t>检测阴性</w:t>
      </w:r>
      <w:r>
        <w:rPr>
          <w:rFonts w:hint="eastAsia" w:ascii="仿宋_GB2312" w:hAnsi="仿宋_GB2312" w:eastAsia="仿宋_GB2312" w:cs="仿宋_GB2312"/>
          <w:b/>
          <w:sz w:val="24"/>
          <w:lang w:eastAsia="zh-CN"/>
        </w:rPr>
        <w:t>证明（以采样时间为准）</w:t>
      </w:r>
      <w:r>
        <w:rPr>
          <w:rFonts w:hint="eastAsia" w:ascii="仿宋_GB2312" w:hAnsi="Times New Roman" w:eastAsia="仿宋_GB2312"/>
          <w:sz w:val="24"/>
          <w:lang w:val="zh-TW" w:eastAsia="zh-TW"/>
        </w:rPr>
        <w:t>。经本人同意，郑重承诺以下事项：</w:t>
      </w:r>
    </w:p>
    <w:p>
      <w:pPr>
        <w:pStyle w:val="9"/>
        <w:keepNext w:val="0"/>
        <w:keepLines w:val="0"/>
        <w:pageBreakBefore w:val="0"/>
        <w:tabs>
          <w:tab w:val="left" w:pos="142"/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-283" w:leftChars="-135" w:right="-340" w:rightChars="-162" w:firstLine="482"/>
        <w:rPr>
          <w:rFonts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一、本人体温记录表中所记录的考前14天内的体温均属实。</w:t>
      </w:r>
    </w:p>
    <w:p>
      <w:pPr>
        <w:pStyle w:val="9"/>
        <w:keepNext w:val="0"/>
        <w:keepLines w:val="0"/>
        <w:pageBreakBefore w:val="0"/>
        <w:tabs>
          <w:tab w:val="left" w:pos="142"/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-283" w:leftChars="-135" w:right="-340" w:rightChars="-162" w:firstLine="482"/>
        <w:rPr>
          <w:rFonts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二、本人充分理解并遵守考试期间考点各项防疫安全要求。</w:t>
      </w:r>
      <w:bookmarkStart w:id="0" w:name="_GoBack"/>
      <w:bookmarkEnd w:id="0"/>
    </w:p>
    <w:p>
      <w:pPr>
        <w:pStyle w:val="9"/>
        <w:keepNext w:val="0"/>
        <w:keepLines w:val="0"/>
        <w:pageBreakBefore w:val="0"/>
        <w:tabs>
          <w:tab w:val="left" w:pos="142"/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-283" w:leftChars="-135" w:right="-340" w:rightChars="-162" w:firstLine="482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三、本人接受并如实回答以下流行病学调查，保证所填报内容真实准确，如有虚假</w:t>
      </w:r>
      <w:r>
        <w:rPr>
          <w:rFonts w:hint="eastAsia" w:ascii="仿宋_GB2312" w:hAnsi="仿宋_GB2312" w:eastAsia="仿宋_GB2312" w:cs="仿宋_GB2312"/>
          <w:b/>
          <w:sz w:val="24"/>
          <w:lang w:eastAsia="zh-CN"/>
        </w:rPr>
        <w:t>愿意</w:t>
      </w:r>
      <w:r>
        <w:rPr>
          <w:rFonts w:hint="eastAsia" w:ascii="仿宋_GB2312" w:hAnsi="仿宋_GB2312" w:eastAsia="仿宋_GB2312" w:cs="仿宋_GB2312"/>
          <w:b/>
          <w:sz w:val="24"/>
        </w:rPr>
        <w:t>承担相应法律责任。</w:t>
      </w:r>
    </w:p>
    <w:p>
      <w:pPr>
        <w:pStyle w:val="9"/>
        <w:keepNext w:val="0"/>
        <w:keepLines w:val="0"/>
        <w:pageBreakBefore w:val="0"/>
        <w:tabs>
          <w:tab w:val="left" w:pos="142"/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-283" w:leftChars="-135" w:right="-340" w:rightChars="-162" w:firstLine="482"/>
        <w:rPr>
          <w:rFonts w:hint="default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1.考前7天内，是否被认定为新型冠状病毒确诊病例康复者、解除医学观察的无症状感染者、疑似病例排除者？  </w:t>
      </w:r>
      <w:r>
        <w:rPr>
          <w:rFonts w:hint="eastAsia" w:ascii="仿宋_GB2312" w:hAnsi="仿宋_GB2312" w:eastAsia="仿宋_GB2312" w:cs="仿宋_GB2312"/>
          <w:sz w:val="24"/>
        </w:rPr>
        <w:t xml:space="preserve"> ○是  ○否</w:t>
      </w:r>
    </w:p>
    <w:p>
      <w:pPr>
        <w:pStyle w:val="9"/>
        <w:keepNext w:val="0"/>
        <w:keepLines w:val="0"/>
        <w:pageBreakBefore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-283" w:leftChars="-135" w:right="-340" w:rightChars="-162" w:firstLine="48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</w:rPr>
        <w:t>.考前14天内，是否接触过新冠肺炎病例/疑似病例/已知无症状感染者？</w:t>
      </w:r>
    </w:p>
    <w:p>
      <w:pPr>
        <w:pStyle w:val="9"/>
        <w:keepNext w:val="0"/>
        <w:keepLines w:val="0"/>
        <w:pageBreakBefore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-283" w:leftChars="-135" w:right="-340" w:rightChars="-162" w:firstLine="240" w:firstLineChars="1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ab/>
      </w:r>
      <w:r>
        <w:rPr>
          <w:rFonts w:hint="eastAsia" w:ascii="仿宋_GB2312" w:hAnsi="仿宋_GB2312" w:eastAsia="仿宋_GB2312" w:cs="仿宋_GB2312"/>
          <w:sz w:val="24"/>
        </w:rPr>
        <w:t xml:space="preserve"> ○是  ○否</w:t>
      </w:r>
    </w:p>
    <w:p>
      <w:pPr>
        <w:pStyle w:val="9"/>
        <w:keepNext w:val="0"/>
        <w:keepLines w:val="0"/>
        <w:pageBreakBefore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-283" w:leftChars="-135" w:right="-340" w:rightChars="-162" w:firstLine="48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</w:rPr>
        <w:t>.考前14天内，是否接触过有发热或呼吸道症状患者？○是 ○否</w:t>
      </w:r>
    </w:p>
    <w:p>
      <w:pPr>
        <w:pStyle w:val="9"/>
        <w:keepNext w:val="0"/>
        <w:keepLines w:val="0"/>
        <w:pageBreakBefore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-283" w:leftChars="-135" w:right="-340" w:rightChars="-162" w:firstLine="480"/>
        <w:jc w:val="left"/>
        <w:rPr>
          <w:rFonts w:hint="default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4.考前21天内，是否有国（境）外旅居史？</w:t>
      </w:r>
      <w:r>
        <w:rPr>
          <w:rFonts w:hint="eastAsia" w:ascii="仿宋_GB2312" w:hAnsi="仿宋_GB2312" w:eastAsia="仿宋_GB2312" w:cs="仿宋_GB2312"/>
          <w:sz w:val="24"/>
        </w:rPr>
        <w:t>○是 ○否</w:t>
      </w:r>
    </w:p>
    <w:p>
      <w:pPr>
        <w:pStyle w:val="9"/>
        <w:keepNext w:val="0"/>
        <w:keepLines w:val="0"/>
        <w:pageBreakBefore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-283" w:leftChars="-135" w:right="-340" w:rightChars="-162" w:firstLine="48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</w:rPr>
        <w:t>.考前14天内，是否有以下症状，如有请在方框内划√○是 ○否</w:t>
      </w:r>
    </w:p>
    <w:tbl>
      <w:tblPr>
        <w:tblStyle w:val="6"/>
        <w:tblW w:w="78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701"/>
        <w:gridCol w:w="1276"/>
        <w:gridCol w:w="1701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</w:tcPr>
          <w:p>
            <w:pPr>
              <w:pStyle w:val="9"/>
              <w:keepNext w:val="0"/>
              <w:keepLines w:val="0"/>
              <w:pageBreakBefore w:val="0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 w:firstLine="0" w:firstLineChars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发热</w:t>
            </w:r>
          </w:p>
        </w:tc>
        <w:tc>
          <w:tcPr>
            <w:tcW w:w="1701" w:type="dxa"/>
          </w:tcPr>
          <w:p>
            <w:pPr>
              <w:pStyle w:val="9"/>
              <w:keepNext w:val="0"/>
              <w:keepLines w:val="0"/>
              <w:pageBreakBefore w:val="0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寒战</w:t>
            </w:r>
          </w:p>
        </w:tc>
        <w:tc>
          <w:tcPr>
            <w:tcW w:w="1276" w:type="dxa"/>
          </w:tcPr>
          <w:p>
            <w:pPr>
              <w:pStyle w:val="9"/>
              <w:keepNext w:val="0"/>
              <w:keepLines w:val="0"/>
              <w:pageBreakBefore w:val="0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干咳</w:t>
            </w:r>
          </w:p>
        </w:tc>
        <w:tc>
          <w:tcPr>
            <w:tcW w:w="1701" w:type="dxa"/>
          </w:tcPr>
          <w:p>
            <w:pPr>
              <w:pStyle w:val="9"/>
              <w:keepNext w:val="0"/>
              <w:keepLines w:val="0"/>
              <w:pageBreakBefore w:val="0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咳痰</w:t>
            </w:r>
          </w:p>
        </w:tc>
        <w:tc>
          <w:tcPr>
            <w:tcW w:w="1985" w:type="dxa"/>
          </w:tcPr>
          <w:p>
            <w:pPr>
              <w:pStyle w:val="9"/>
              <w:keepNext w:val="0"/>
              <w:keepLines w:val="0"/>
              <w:pageBreakBefore w:val="0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鼻塞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</w:tcPr>
          <w:p>
            <w:pPr>
              <w:pStyle w:val="9"/>
              <w:keepNext w:val="0"/>
              <w:keepLines w:val="0"/>
              <w:pageBreakBefore w:val="0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流涕</w:t>
            </w:r>
          </w:p>
        </w:tc>
        <w:tc>
          <w:tcPr>
            <w:tcW w:w="1701" w:type="dxa"/>
          </w:tcPr>
          <w:p>
            <w:pPr>
              <w:pStyle w:val="9"/>
              <w:keepNext w:val="0"/>
              <w:keepLines w:val="0"/>
              <w:pageBreakBefore w:val="0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咽痛</w:t>
            </w:r>
          </w:p>
        </w:tc>
        <w:tc>
          <w:tcPr>
            <w:tcW w:w="1276" w:type="dxa"/>
          </w:tcPr>
          <w:p>
            <w:pPr>
              <w:pStyle w:val="9"/>
              <w:keepNext w:val="0"/>
              <w:keepLines w:val="0"/>
              <w:pageBreakBefore w:val="0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头痛</w:t>
            </w:r>
          </w:p>
        </w:tc>
        <w:tc>
          <w:tcPr>
            <w:tcW w:w="1701" w:type="dxa"/>
          </w:tcPr>
          <w:p>
            <w:pPr>
              <w:pStyle w:val="9"/>
              <w:keepNext w:val="0"/>
              <w:keepLines w:val="0"/>
              <w:pageBreakBefore w:val="0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乏力</w:t>
            </w:r>
          </w:p>
        </w:tc>
        <w:tc>
          <w:tcPr>
            <w:tcW w:w="1985" w:type="dxa"/>
          </w:tcPr>
          <w:p>
            <w:pPr>
              <w:pStyle w:val="9"/>
              <w:keepNext w:val="0"/>
              <w:keepLines w:val="0"/>
              <w:pageBreakBefore w:val="0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头晕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</w:tcPr>
          <w:p>
            <w:pPr>
              <w:pStyle w:val="9"/>
              <w:keepNext w:val="0"/>
              <w:keepLines w:val="0"/>
              <w:pageBreakBefore w:val="0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胸闷</w:t>
            </w:r>
          </w:p>
        </w:tc>
        <w:tc>
          <w:tcPr>
            <w:tcW w:w="1701" w:type="dxa"/>
          </w:tcPr>
          <w:p>
            <w:pPr>
              <w:pStyle w:val="9"/>
              <w:keepNext w:val="0"/>
              <w:keepLines w:val="0"/>
              <w:pageBreakBefore w:val="0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胸痛</w:t>
            </w:r>
          </w:p>
        </w:tc>
        <w:tc>
          <w:tcPr>
            <w:tcW w:w="1276" w:type="dxa"/>
          </w:tcPr>
          <w:p>
            <w:pPr>
              <w:pStyle w:val="9"/>
              <w:keepNext w:val="0"/>
              <w:keepLines w:val="0"/>
              <w:pageBreakBefore w:val="0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气促</w:t>
            </w:r>
          </w:p>
        </w:tc>
        <w:tc>
          <w:tcPr>
            <w:tcW w:w="1701" w:type="dxa"/>
          </w:tcPr>
          <w:p>
            <w:pPr>
              <w:pStyle w:val="9"/>
              <w:keepNext w:val="0"/>
              <w:keepLines w:val="0"/>
              <w:pageBreakBefore w:val="0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呼吸困难</w:t>
            </w:r>
          </w:p>
        </w:tc>
        <w:tc>
          <w:tcPr>
            <w:tcW w:w="1985" w:type="dxa"/>
          </w:tcPr>
          <w:p>
            <w:pPr>
              <w:pStyle w:val="9"/>
              <w:keepNext w:val="0"/>
              <w:keepLines w:val="0"/>
              <w:pageBreakBefore w:val="0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呕吐</w:t>
            </w:r>
          </w:p>
        </w:tc>
      </w:tr>
      <w:tr>
        <w:trPr>
          <w:jc w:val="center"/>
        </w:trPr>
        <w:tc>
          <w:tcPr>
            <w:tcW w:w="1234" w:type="dxa"/>
          </w:tcPr>
          <w:p>
            <w:pPr>
              <w:pStyle w:val="9"/>
              <w:keepNext w:val="0"/>
              <w:keepLines w:val="0"/>
              <w:pageBreakBefore w:val="0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腹泻</w:t>
            </w:r>
          </w:p>
        </w:tc>
        <w:tc>
          <w:tcPr>
            <w:tcW w:w="1701" w:type="dxa"/>
          </w:tcPr>
          <w:p>
            <w:pPr>
              <w:pStyle w:val="9"/>
              <w:keepNext w:val="0"/>
              <w:keepLines w:val="0"/>
              <w:pageBreakBefore w:val="0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结膜充血</w:t>
            </w:r>
          </w:p>
        </w:tc>
        <w:tc>
          <w:tcPr>
            <w:tcW w:w="1276" w:type="dxa"/>
          </w:tcPr>
          <w:p>
            <w:pPr>
              <w:pStyle w:val="9"/>
              <w:keepNext w:val="0"/>
              <w:keepLines w:val="0"/>
              <w:pageBreakBefore w:val="0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恶心</w:t>
            </w:r>
          </w:p>
        </w:tc>
        <w:tc>
          <w:tcPr>
            <w:tcW w:w="1701" w:type="dxa"/>
          </w:tcPr>
          <w:p>
            <w:pPr>
              <w:pStyle w:val="9"/>
              <w:keepNext w:val="0"/>
              <w:keepLines w:val="0"/>
              <w:pageBreakBefore w:val="0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腹痛</w:t>
            </w:r>
          </w:p>
        </w:tc>
        <w:tc>
          <w:tcPr>
            <w:tcW w:w="1985" w:type="dxa"/>
          </w:tcPr>
          <w:p>
            <w:pPr>
              <w:pStyle w:val="9"/>
              <w:keepNext w:val="0"/>
              <w:keepLines w:val="0"/>
              <w:pageBreakBefore w:val="0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嗅(味)觉减退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</w:tcPr>
          <w:p>
            <w:pPr>
              <w:pStyle w:val="9"/>
              <w:keepNext w:val="0"/>
              <w:keepLines w:val="0"/>
              <w:pageBreakBefore w:val="0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 w:firstLine="0" w:firstLineChars="0"/>
              <w:rPr>
                <w:rFonts w:hint="eastAsia" w:ascii="仿宋_GB2312" w:hAnsi="Wingdings 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其他</w:t>
            </w:r>
          </w:p>
        </w:tc>
        <w:tc>
          <w:tcPr>
            <w:tcW w:w="1701" w:type="dxa"/>
          </w:tcPr>
          <w:p>
            <w:pPr>
              <w:pStyle w:val="9"/>
              <w:keepNext w:val="0"/>
              <w:keepLines w:val="0"/>
              <w:pageBreakBefore w:val="0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 w:firstLine="0" w:firstLineChars="0"/>
              <w:rPr>
                <w:rFonts w:hint="eastAsia" w:ascii="仿宋_GB2312" w:hAnsi="Wingdings 2" w:eastAsia="仿宋_GB2312" w:cs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9"/>
              <w:keepNext w:val="0"/>
              <w:keepLines w:val="0"/>
              <w:pageBreakBefore w:val="0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 w:firstLine="0" w:firstLineChars="0"/>
              <w:rPr>
                <w:rFonts w:hint="eastAsia" w:ascii="仿宋_GB2312" w:hAnsi="Wingdings 2" w:eastAsia="仿宋_GB2312" w:cs="仿宋_GB2312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9"/>
              <w:keepNext w:val="0"/>
              <w:keepLines w:val="0"/>
              <w:pageBreakBefore w:val="0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 w:firstLine="0" w:firstLineChars="0"/>
              <w:rPr>
                <w:rFonts w:hint="eastAsia" w:ascii="仿宋_GB2312" w:hAnsi="Wingdings 2" w:eastAsia="仿宋_GB2312" w:cs="仿宋_GB2312"/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9"/>
              <w:keepNext w:val="0"/>
              <w:keepLines w:val="0"/>
              <w:pageBreakBefore w:val="0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 w:firstLine="0" w:firstLineChars="0"/>
              <w:rPr>
                <w:rFonts w:hint="eastAsia" w:ascii="仿宋_GB2312" w:hAnsi="Wingdings 2" w:eastAsia="仿宋_GB2312" w:cs="仿宋_GB2312"/>
                <w:sz w:val="24"/>
              </w:rPr>
            </w:pPr>
          </w:p>
        </w:tc>
      </w:tr>
    </w:tbl>
    <w:p>
      <w:pPr>
        <w:pStyle w:val="9"/>
        <w:keepNext w:val="0"/>
        <w:keepLines w:val="0"/>
        <w:pageBreakBefore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-283" w:leftChars="-135" w:right="-340" w:rightChars="-162" w:firstLine="48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6</w:t>
      </w:r>
      <w:r>
        <w:rPr>
          <w:rFonts w:ascii="仿宋_GB2312" w:hAnsi="仿宋_GB2312" w:eastAsia="仿宋_GB2312" w:cs="仿宋_GB2312"/>
          <w:sz w:val="24"/>
        </w:rPr>
        <w:t>.</w:t>
      </w:r>
      <w:r>
        <w:rPr>
          <w:rFonts w:hint="eastAsia" w:ascii="仿宋_GB2312" w:hAnsi="仿宋_GB2312" w:eastAsia="仿宋_GB2312" w:cs="仿宋_GB2312"/>
          <w:sz w:val="24"/>
        </w:rPr>
        <w:t>考试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当</w:t>
      </w:r>
      <w:r>
        <w:rPr>
          <w:rFonts w:hint="eastAsia" w:ascii="仿宋_GB2312" w:hAnsi="仿宋_GB2312" w:eastAsia="仿宋_GB2312" w:cs="仿宋_GB2312"/>
          <w:sz w:val="24"/>
        </w:rPr>
        <w:t>日，新冠肺炎抗原检测结果是否为阴性？</w:t>
      </w:r>
      <w:r>
        <w:rPr>
          <w:rFonts w:ascii="仿宋_GB2312" w:hAnsi="仿宋_GB2312" w:eastAsia="仿宋_GB2312" w:cs="仿宋_GB2312"/>
          <w:sz w:val="24"/>
        </w:rPr>
        <w:tab/>
      </w:r>
      <w:r>
        <w:rPr>
          <w:rFonts w:hint="eastAsia" w:ascii="仿宋_GB2312" w:hAnsi="仿宋_GB2312" w:eastAsia="仿宋_GB2312" w:cs="仿宋_GB2312"/>
          <w:sz w:val="24"/>
        </w:rPr>
        <w:t xml:space="preserve"> ○是  </w:t>
      </w:r>
      <w:r>
        <w:rPr>
          <w:rFonts w:ascii="仿宋_GB2312" w:hAnsi="仿宋_GB2312" w:eastAsia="仿宋_GB2312" w:cs="仿宋_GB2312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t>○否</w:t>
      </w:r>
    </w:p>
    <w:p>
      <w:pPr>
        <w:pStyle w:val="9"/>
        <w:keepNext w:val="0"/>
        <w:keepLines w:val="0"/>
        <w:pageBreakBefore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-283" w:leftChars="-135" w:right="-340" w:rightChars="-162" w:firstLine="48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7</w:t>
      </w:r>
      <w:r>
        <w:rPr>
          <w:rFonts w:ascii="仿宋_GB2312" w:hAnsi="仿宋_GB2312" w:eastAsia="仿宋_GB2312" w:cs="仿宋_GB2312"/>
          <w:sz w:val="24"/>
        </w:rPr>
        <w:t>.</w:t>
      </w:r>
      <w:r>
        <w:rPr>
          <w:rFonts w:hint="eastAsia" w:ascii="仿宋_GB2312" w:hAnsi="仿宋_GB2312" w:eastAsia="仿宋_GB2312" w:cs="仿宋_GB2312"/>
          <w:sz w:val="24"/>
        </w:rPr>
        <w:t>考前</w:t>
      </w:r>
      <w:r>
        <w:rPr>
          <w:rFonts w:ascii="仿宋_GB2312" w:hAnsi="仿宋_GB2312" w:eastAsia="仿宋_GB2312" w:cs="仿宋_GB2312"/>
          <w:sz w:val="24"/>
        </w:rPr>
        <w:t>1</w:t>
      </w:r>
      <w:r>
        <w:rPr>
          <w:rFonts w:hint="eastAsia" w:ascii="仿宋_GB2312" w:hAnsi="仿宋_GB2312" w:eastAsia="仿宋_GB2312" w:cs="仿宋_GB2312"/>
          <w:sz w:val="24"/>
        </w:rPr>
        <w:t>天本人“随申码”状态：</w:t>
      </w:r>
      <w:r>
        <w:rPr>
          <w:rFonts w:hint="eastAsia" w:ascii="仿宋_GB2312" w:hAnsi="Wingdings 2" w:eastAsia="仿宋_GB2312" w:cs="仿宋_GB2312"/>
          <w:sz w:val="24"/>
        </w:rPr>
        <w:sym w:font="Wingdings 2" w:char="F0A3"/>
      </w:r>
      <w:r>
        <w:rPr>
          <w:rFonts w:hint="eastAsia" w:ascii="仿宋_GB2312" w:hAnsi="仿宋_GB2312" w:eastAsia="仿宋_GB2312" w:cs="仿宋_GB2312"/>
          <w:sz w:val="24"/>
        </w:rPr>
        <w:t>绿色</w:t>
      </w:r>
      <w:r>
        <w:rPr>
          <w:rFonts w:ascii="仿宋_GB2312" w:hAnsi="仿宋_GB2312" w:eastAsia="仿宋_GB2312" w:cs="仿宋_GB2312"/>
          <w:sz w:val="24"/>
        </w:rPr>
        <w:t xml:space="preserve"> </w:t>
      </w:r>
      <w:r>
        <w:rPr>
          <w:rFonts w:hint="eastAsia" w:ascii="仿宋_GB2312" w:hAnsi="Wingdings 2" w:eastAsia="仿宋_GB2312" w:cs="仿宋_GB2312"/>
          <w:sz w:val="24"/>
        </w:rPr>
        <w:sym w:font="Wingdings 2" w:char="F0A3"/>
      </w:r>
      <w:r>
        <w:rPr>
          <w:rFonts w:hint="eastAsia" w:ascii="仿宋_GB2312" w:hAnsi="仿宋_GB2312" w:eastAsia="仿宋_GB2312" w:cs="仿宋_GB2312"/>
          <w:sz w:val="24"/>
        </w:rPr>
        <w:t>其他颜色</w:t>
      </w:r>
      <w:r>
        <w:rPr>
          <w:rFonts w:ascii="仿宋_GB2312" w:hAnsi="仿宋_GB2312" w:eastAsia="仿宋_GB2312" w:cs="仿宋_GB2312"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sz w:val="24"/>
        </w:rPr>
        <w:t>□无</w:t>
      </w:r>
    </w:p>
    <w:p>
      <w:pPr>
        <w:pStyle w:val="9"/>
        <w:keepNext w:val="0"/>
        <w:keepLines w:val="0"/>
        <w:pageBreakBefore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-283" w:leftChars="-135" w:right="-340" w:rightChars="-162" w:firstLine="480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>8</w:t>
      </w:r>
      <w:r>
        <w:rPr>
          <w:rFonts w:ascii="仿宋_GB2312" w:hAnsi="仿宋_GB2312" w:eastAsia="仿宋_GB2312" w:cs="仿宋_GB2312"/>
          <w:kern w:val="0"/>
          <w:sz w:val="24"/>
        </w:rPr>
        <w:t>.</w:t>
      </w:r>
      <w:r>
        <w:rPr>
          <w:rFonts w:hint="eastAsia" w:ascii="仿宋_GB2312" w:hAnsi="仿宋_GB2312" w:eastAsia="仿宋_GB2312" w:cs="仿宋_GB2312"/>
          <w:kern w:val="0"/>
          <w:sz w:val="24"/>
        </w:rPr>
        <w:t>考前14天体温记录表</w:t>
      </w:r>
    </w:p>
    <w:tbl>
      <w:tblPr>
        <w:tblStyle w:val="6"/>
        <w:tblW w:w="831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7"/>
        <w:gridCol w:w="867"/>
        <w:gridCol w:w="1044"/>
        <w:gridCol w:w="1092"/>
        <w:gridCol w:w="1229"/>
        <w:gridCol w:w="955"/>
        <w:gridCol w:w="956"/>
        <w:gridCol w:w="9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日期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体温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6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日期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体温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6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日期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体温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日期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体温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7月2日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7月6日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7月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0日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7月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4日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7月3日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7月7日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7月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1日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7月15日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7月4日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7月8日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7月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2日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7月5日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7月9日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7月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3日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84" w:rightChars="4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line="380" w:lineRule="exact"/>
        <w:ind w:right="-340" w:rightChars="-162" w:firstLine="420" w:firstLineChars="175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考生签名：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right="-197" w:rightChars="-94"/>
        <w:jc w:val="right"/>
        <w:rPr>
          <w:lang w:eastAsia="zh-TW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承诺日期：</w:t>
      </w:r>
      <w:r>
        <w:rPr>
          <w:rFonts w:ascii="仿宋_GB2312" w:hAnsi="仿宋_GB2312" w:eastAsia="仿宋_GB2312" w:cs="仿宋_GB2312"/>
          <w:kern w:val="0"/>
          <w:sz w:val="24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年    </w:t>
      </w:r>
      <w:r>
        <w:rPr>
          <w:rFonts w:ascii="仿宋_GB2312" w:hAnsi="仿宋_GB2312" w:eastAsia="仿宋_GB2312" w:cs="仿宋_GB2312"/>
          <w:kern w:val="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</w:rPr>
        <w:t>月</w:t>
      </w:r>
      <w:r>
        <w:rPr>
          <w:rFonts w:ascii="仿宋_GB2312" w:hAnsi="仿宋_GB2312" w:eastAsia="仿宋_GB2312" w:cs="仿宋_GB2312"/>
          <w:kern w:val="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</w:t>
      </w:r>
      <w:r>
        <w:rPr>
          <w:rFonts w:ascii="仿宋_GB2312" w:hAnsi="仿宋_GB2312" w:eastAsia="仿宋_GB2312" w:cs="仿宋_GB2312"/>
          <w:kern w:val="0"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4"/>
        </w:rPr>
        <w:t>日</w:t>
      </w:r>
      <w:r>
        <w:rPr>
          <w:rFonts w:ascii="仿宋_GB2312" w:hAnsi="仿宋_GB2312" w:eastAsia="仿宋_GB2312" w:cs="仿宋_GB2312"/>
          <w:kern w:val="0"/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29FD"/>
    <w:rsid w:val="00584E56"/>
    <w:rsid w:val="005F75FC"/>
    <w:rsid w:val="008414BE"/>
    <w:rsid w:val="00C4125C"/>
    <w:rsid w:val="00D529FD"/>
    <w:rsid w:val="557F1EC1"/>
    <w:rsid w:val="5DCF1F41"/>
    <w:rsid w:val="5F7D8453"/>
    <w:rsid w:val="5FCBAFA7"/>
    <w:rsid w:val="6DBA2B9D"/>
    <w:rsid w:val="6F7DBB47"/>
    <w:rsid w:val="7A87803B"/>
    <w:rsid w:val="7DD7805F"/>
    <w:rsid w:val="7EA107DD"/>
    <w:rsid w:val="CE9567E9"/>
    <w:rsid w:val="EF2F9517"/>
    <w:rsid w:val="F7DB928A"/>
    <w:rsid w:val="FAFF9E34"/>
    <w:rsid w:val="FF7B08BB"/>
    <w:rsid w:val="FFF528DE"/>
    <w:rsid w:val="FFF9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8">
    <w:name w:val="标题 Char"/>
    <w:basedOn w:val="7"/>
    <w:link w:val="5"/>
    <w:qFormat/>
    <w:uiPriority w:val="10"/>
    <w:rPr>
      <w:rFonts w:ascii="Calibri Light" w:hAnsi="Calibri Light" w:eastAsia="宋体" w:cs="宋体"/>
      <w:b/>
      <w:bCs/>
      <w:sz w:val="32"/>
      <w:szCs w:val="32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标题 2 Char"/>
    <w:basedOn w:val="7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Char"/>
    <w:basedOn w:val="7"/>
    <w:link w:val="4"/>
    <w:semiHidden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699</Characters>
  <Lines>5</Lines>
  <Paragraphs>1</Paragraphs>
  <TotalTime>23</TotalTime>
  <ScaleCrop>false</ScaleCrop>
  <LinksUpToDate>false</LinksUpToDate>
  <CharactersWithSpaces>820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2022-06-13T03:12:00Z</dcterms:created>
  <dc:creator>赵炯</dc:creator>
  <cp:lastModifiedBy>user</cp:lastModifiedBy>
  <cp:lastPrinted>2022-07-11T10:59:34Z</cp:lastPrinted>
  <dcterms:modified xsi:type="dcterms:W3CDTF">2022-07-11T10:59:36Z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